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val="0"/>
        <w:bidi w:val="0"/>
        <w:adjustRightInd/>
        <w:snapToGrid/>
        <w:spacing w:line="360" w:lineRule="auto"/>
        <w:jc w:val="center"/>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落实以生为本 落实劳动教育</w:t>
      </w:r>
    </w:p>
    <w:p>
      <w:pPr>
        <w:keepNext w:val="0"/>
        <w:keepLines w:val="0"/>
        <w:pageBreakBefore w:val="0"/>
        <w:widowControl w:val="0"/>
        <w:kinsoku/>
        <w:wordWrap/>
        <w:overflowPunct w:val="0"/>
        <w:topLinePunct w:val="0"/>
        <w:autoSpaceDE/>
        <w:autoSpaceDN w:val="0"/>
        <w:bidi w:val="0"/>
        <w:adjustRightInd/>
        <w:snapToGrid/>
        <w:spacing w:line="360" w:lineRule="auto"/>
        <w:jc w:val="right"/>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——以一年级下册《12干点家务活》第二课时为例</w:t>
      </w:r>
    </w:p>
    <w:p>
      <w:pPr>
        <w:keepNext w:val="0"/>
        <w:keepLines w:val="0"/>
        <w:pageBreakBefore w:val="0"/>
        <w:widowControl w:val="0"/>
        <w:kinsoku/>
        <w:wordWrap/>
        <w:overflowPunct w:val="0"/>
        <w:topLinePunct w:val="0"/>
        <w:autoSpaceDE/>
        <w:autoSpaceDN w:val="0"/>
        <w:bidi w:val="0"/>
        <w:adjustRightInd/>
        <w:snapToGrid/>
        <w:spacing w:line="360" w:lineRule="auto"/>
        <w:jc w:val="right"/>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上海市奉贤区西渡小学 顾彧琦</w:t>
      </w:r>
    </w:p>
    <w:p>
      <w:pPr>
        <w:keepNext w:val="0"/>
        <w:keepLines w:val="0"/>
        <w:pageBreakBefore w:val="0"/>
        <w:widowControl w:val="0"/>
        <w:kinsoku/>
        <w:wordWrap/>
        <w:topLinePunct w:val="0"/>
        <w:autoSpaceDE/>
        <w:bidi w:val="0"/>
        <w:adjustRightInd/>
        <w:snapToGrid/>
        <w:spacing w:before="10" w:after="10"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【摘 要】</w:t>
      </w:r>
      <w:r>
        <w:rPr>
          <w:rFonts w:hint="eastAsia" w:ascii="宋体" w:hAnsi="宋体" w:eastAsia="宋体" w:cs="宋体"/>
          <w:color w:val="000000" w:themeColor="text1"/>
          <w:sz w:val="28"/>
          <w:szCs w:val="28"/>
          <w14:textFill>
            <w14:solidFill>
              <w14:schemeClr w14:val="tx1"/>
            </w14:solidFill>
          </w14:textFill>
        </w:rPr>
        <w:t>新时代背景下，劳动教育在育人方面发挥着重要作用。《义务教育劳动课程标准（2022年版）》、《义务教育道德与法治课程标准（2022年版）》和新成长教育理念中都对劳动教育提出了相关要求。道德与法治</w:t>
      </w:r>
      <w:bookmarkStart w:id="0" w:name="_GoBack"/>
      <w:bookmarkEnd w:id="0"/>
      <w:r>
        <w:rPr>
          <w:rFonts w:hint="eastAsia" w:ascii="宋体" w:hAnsi="宋体" w:eastAsia="宋体" w:cs="宋体"/>
          <w:color w:val="000000" w:themeColor="text1"/>
          <w:sz w:val="28"/>
          <w:szCs w:val="28"/>
          <w14:textFill>
            <w14:solidFill>
              <w14:schemeClr w14:val="tx1"/>
            </w14:solidFill>
          </w14:textFill>
        </w:rPr>
        <w:t>课程作为学校德育教育的重要阵地之一，在培养学生劳动习惯和意识等方面起到重要作用，本文以一年级下册《12 干点家务活》第二课时为例，探究如何从学生的生活经验出发，以生为本，通过教学提升家务劳动技能，有效培养劳动意识，落实劳动教育。</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【关键词】 道德与法治  生活经验  劳动教育  劳动意识  </w:t>
      </w:r>
    </w:p>
    <w:p>
      <w:pPr>
        <w:keepNext w:val="0"/>
        <w:keepLines w:val="0"/>
        <w:pageBreakBefore w:val="0"/>
        <w:widowControl w:val="0"/>
        <w:kinsoku/>
        <w:wordWrap/>
        <w:overflowPunct w:val="0"/>
        <w:topLinePunct w:val="0"/>
        <w:autoSpaceDE/>
        <w:autoSpaceDN/>
        <w:bidi w:val="0"/>
        <w:adjustRightInd/>
        <w:snapToGrid/>
        <w:spacing w:line="360" w:lineRule="auto"/>
        <w:ind w:firstLine="560" w:firstLineChars="200"/>
        <w:textAlignment w:val="auto"/>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进入新时代，劳动教育在全面育人方面发挥着积极作用。新成长教育理念中指出要坚持德智体美劳“五育”并举，创新推进劳动教育。《义务教育劳动课程标准（2022年版）》和《义务教育道德与法治课程标准（2022年版）》中也都提到要在日常教育教学中有效开展劳动教育，提高学生的劳动意识。为了更好地在道德与法治教学中融入劳动教育，发挥课程的育人价值，本文以一年级下册《12 干点家务活》第二课时为例，通过解读课标，梳理教材内容，基于学生学情，逐步探究如何从学生的生活经验出发，设计贴近学生实际生活的教学环节，以生为本，在课堂中提升学生家务劳动的技能，有效培养学生的劳动意识，积极落实劳动教育。</w:t>
      </w:r>
    </w:p>
    <w:p>
      <w:pPr>
        <w:keepNext w:val="0"/>
        <w:keepLines w:val="0"/>
        <w:pageBreakBefore w:val="0"/>
        <w:widowControl w:val="0"/>
        <w:numPr>
          <w:ilvl w:val="0"/>
          <w:numId w:val="1"/>
        </w:numPr>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研读课标，梳理教材</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（一）研读劳动课标，了解内容</w:t>
      </w:r>
    </w:p>
    <w:p>
      <w:pPr>
        <w:keepNext w:val="0"/>
        <w:keepLines w:val="0"/>
        <w:pageBreakBefore w:val="0"/>
        <w:widowControl w:val="0"/>
        <w:kinsoku/>
        <w:wordWrap/>
        <w:overflowPunct w:val="0"/>
        <w:topLinePunct w:val="0"/>
        <w:autoSpaceDE/>
        <w:autoSpaceDN w:val="0"/>
        <w:bidi w:val="0"/>
        <w:adjustRightInd/>
        <w:snapToGrid/>
        <w:spacing w:line="360" w:lineRule="auto"/>
        <w:ind w:firstLine="481"/>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义务教育劳动课程标准（2022年版）》在学段目标中要求1—2年级学生要具备初步的个人生活自理能力和认真劳动的习惯。1—2年级的课程内容包括：清洁与卫生、整理与收纳、烹饪与营养、农业生产劳动、传统工艺制作，这些内容都进行了相关的任务群划分，这就要求在本课的设计中要遵循课文的内容，适当、有机的融入这些劳动教育的课程内容，其中与本课相符合的就是清洁与卫生、整理与收纳的劳动任务。</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（二）横纵深入解析，梳理教材</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一年级下册第三单元《我爱我家》第12课《干点家务活》一课教材内容就只有4页，为了让学生进行有效学习，并牢固掌握本课的知识，最终落实明理导行，我研读了</w:t>
      </w:r>
      <w:r>
        <w:rPr>
          <w:rFonts w:hint="eastAsia" w:ascii="宋体" w:hAnsi="宋体" w:eastAsia="宋体" w:cs="宋体"/>
          <w:color w:val="000000"/>
          <w:sz w:val="28"/>
          <w:szCs w:val="28"/>
        </w:rPr>
        <w:t>《义务教育道德与法治课程标准（2022版）》，</w:t>
      </w:r>
      <w:r>
        <w:rPr>
          <w:rFonts w:hint="eastAsia" w:ascii="宋体" w:hAnsi="宋体" w:eastAsia="宋体" w:cs="宋体"/>
          <w:color w:val="000000" w:themeColor="text1"/>
          <w:sz w:val="28"/>
          <w:szCs w:val="28"/>
          <w14:textFill>
            <w14:solidFill>
              <w14:schemeClr w14:val="tx1"/>
            </w14:solidFill>
          </w14:textFill>
        </w:rPr>
        <w:t>首先对本课进行了纵横向分析。</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outlineLvl w:val="0"/>
        <w:rPr>
          <w:rFonts w:ascii="宋体" w:hAnsi="宋体" w:eastAsia="宋体" w:cs="宋体"/>
          <w:bCs/>
          <w:color w:val="000000"/>
          <w:sz w:val="28"/>
          <w:szCs w:val="28"/>
        </w:rPr>
      </w:pPr>
      <w:r>
        <w:rPr>
          <w:rFonts w:hint="eastAsia" w:ascii="宋体" w:hAnsi="宋体" w:eastAsia="宋体" w:cs="宋体"/>
          <w:bCs/>
          <w:color w:val="000000"/>
          <w:sz w:val="28"/>
          <w:szCs w:val="28"/>
        </w:rPr>
        <w:t xml:space="preserve"> 1.纵向位置</w:t>
      </w:r>
    </w:p>
    <w:p>
      <w:pPr>
        <w:keepNext w:val="0"/>
        <w:keepLines w:val="0"/>
        <w:pageBreakBefore w:val="0"/>
        <w:widowControl w:val="0"/>
        <w:kinsoku/>
        <w:wordWrap/>
        <w:overflowPunct w:val="0"/>
        <w:topLinePunct w:val="0"/>
        <w:autoSpaceDE/>
        <w:autoSpaceDN/>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义务教育道德与法治课程标准（2022版）》讲到：道德与法治课程以发展学生的核心素养为导向，以“成长中的我”为原点，由“自我认识”到“我与自然”“我与家庭”“我与他人”“我与社会”“我与国家和人类文明”。本单元属于“我与家庭”这一主题，聚焦核心素养中的“道德修养”中的：感知父母的辛劳，孝敬父母，尊重师长；以及核心素养中的“责任意识”中的：学会自己的事情自己做，减轻父母的负担。在第一学段中属于“中华优秀传统文化与革命传统文化”这一学习主题，内容要求为“尊敬父母长辈，体贴家人，承担力所能及的家务劳动。”本单元共四课都凸显这一主题，围绕同一主线。关于这一主题各年段的分布特点如下：</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以家庭为主题的学习内容在《道德与法治》教材的几个学段中都有所体现。在三年级第一学期第四单元《家是最温暖的地方》和四年级第一学期第一单元《为父母分担》中都涉及与家庭和家务劳动相关的内容。这两个单元是对本课所在单元《我爱我家》的延续和深化，上好本课，能有效帮助学生在后续的学习中更好地理解体谅父母，以力所能及的方式表达对父母的爱，学会感恩，更主动地参与劳动，为家庭作出贡献，树立家庭责任意识。</w:t>
      </w:r>
    </w:p>
    <w:p>
      <w:pPr>
        <w:keepNext w:val="0"/>
        <w:keepLines w:val="0"/>
        <w:pageBreakBefore w:val="0"/>
        <w:widowControl w:val="0"/>
        <w:numPr>
          <w:ilvl w:val="0"/>
          <w:numId w:val="2"/>
        </w:numPr>
        <w:kinsoku/>
        <w:wordWrap/>
        <w:overflowPunct w:val="0"/>
        <w:topLinePunct w:val="0"/>
        <w:autoSpaceDE/>
        <w:autoSpaceDN w:val="0"/>
        <w:bidi w:val="0"/>
        <w:adjustRightInd/>
        <w:snapToGrid/>
        <w:spacing w:line="360" w:lineRule="auto"/>
        <w:textAlignment w:val="auto"/>
        <w:rPr>
          <w:rFonts w:ascii="宋体" w:hAnsi="宋体" w:eastAsia="宋体" w:cs="宋体"/>
          <w:bCs/>
          <w:color w:val="000000"/>
          <w:sz w:val="28"/>
          <w:szCs w:val="28"/>
        </w:rPr>
      </w:pPr>
      <w:r>
        <w:rPr>
          <w:rFonts w:hint="eastAsia" w:ascii="宋体" w:hAnsi="宋体" w:eastAsia="宋体" w:cs="宋体"/>
          <w:bCs/>
          <w:color w:val="000000"/>
          <w:sz w:val="28"/>
          <w:szCs w:val="28"/>
        </w:rPr>
        <w:t>横向位置</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我爱我家》单元共有《我和我的家》、《家人的爱》、《让我自己来整理》和《干点家务活》四课，本单元的四课内容呈并列关系，引导学生了解自己和家人的血缘关系和法律关系，认识家庭结构，加深对家人的了解，从不同方面感受家人的爱；学着自己的事情自己做，主动承担力所能及的家务，主动表达自己对家人的爱，和家人一起构建温馨家庭。</w:t>
      </w:r>
    </w:p>
    <w:p>
      <w:pPr>
        <w:keepNext w:val="0"/>
        <w:keepLines w:val="0"/>
        <w:pageBreakBefore w:val="0"/>
        <w:widowControl w:val="0"/>
        <w:numPr>
          <w:ilvl w:val="0"/>
          <w:numId w:val="2"/>
        </w:numPr>
        <w:kinsoku/>
        <w:wordWrap/>
        <w:overflowPunct w:val="0"/>
        <w:topLinePunct w:val="0"/>
        <w:autoSpaceDE/>
        <w:autoSpaceDN w:val="0"/>
        <w:bidi w:val="0"/>
        <w:adjustRightInd/>
        <w:snapToGrid/>
        <w:spacing w:line="360" w:lineRule="auto"/>
        <w:textAlignment w:val="auto"/>
        <w:rPr>
          <w:rFonts w:ascii="宋体" w:hAnsi="宋体" w:eastAsia="宋体" w:cs="宋体"/>
          <w:bCs/>
          <w:color w:val="000000"/>
          <w:sz w:val="28"/>
          <w:szCs w:val="28"/>
        </w:rPr>
      </w:pPr>
      <w:r>
        <w:rPr>
          <w:rFonts w:hint="eastAsia" w:ascii="宋体" w:hAnsi="宋体" w:eastAsia="宋体" w:cs="宋体"/>
          <w:bCs/>
          <w:color w:val="000000"/>
          <w:sz w:val="28"/>
          <w:szCs w:val="28"/>
        </w:rPr>
        <w:t>了解教材意图</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课内容分为四个栏目，栏目一“我做过的家务活”，引导学生回顾自己曾经做过的家务，区分自己可以做和不会做的家务。栏目二“做点家务很不错”，引导学生体会做家务对自己和家庭带来的积极意义。栏目三“再来学一招”，引导学生掌握一些简单的家务技能，增长做家务的本领，栏目四“这时怎么办”，帮助学生解决在家务劳动时经常遇到的问题，学会与家人沟通，表达对家人的关爱。</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作为本单元的最后一课，是这一单元前面三课的一个主题升华，在认识自己是家庭的一份子，感受到家人的爱，在养成一定的生活自理能力的基础上，表达自己对家人的关爱，学会帮助家人做力所能及的事，承担起家庭责任。</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（三）基于学生生活，掌握学情</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通过对学生平时进行家务劳动的了解，我也对本课做出了学情分析：</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一年级的学生年纪虽小，普遍对做家务比较感兴趣，但不太懂做力所能及的家务是爱家人的表现，不能体会长辈做家务的辛劳，孩子缺乏家庭责任感，主动为家人分担家务劳动的意识比较薄弱。</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因为家人宠爱孩子，家长的不放心和不放手成了孩子接触家务的阻碍，孩子养成不爱做家务和不会做家务的习惯，生活自理能力较弱。</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由于家庭的情况不同，有的学生会做一些简单家务，有的却不会，在做家务过程中遇到了问题，不知道怎么解决，不会和家人沟通。</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通过几个月的学习，学生掌握了一些观察、讨论、交流、模仿的学习能力，但还有待进一步提高。</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（四）贴近学生学情，确立目标</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在梳理好课文，认真了解学生的学情之后，为了使课堂教学更贴近学生的生活，从他们已有的认识出发，着眼日常生活，我制定了以下教学目标：</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1．实践体验，学习和掌握简单的家务劳动技能，提高生活自理能力。</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2．互动交流，学习相关的法律知识，提升法治意识。</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3．情境讨论，进一步体会做家务的意义，解决做家务过程中遇到的问题，养成学着做、坚持做家务的好习惯。</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将教学重难点确定为：</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教学重点：学习和掌握简单的家务劳动技能。</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教学难点：继续体会做家务的意义，养成学着做、坚持做家务好习惯，提高生活自理能力。</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从懂得干家务是对家人的爱，到学习掌握基本的家务技能，到最后逐步养成主动做家务的劳动习惯，教学设计层层推进，都围绕着学生的生活实际展开，让学生在实践中学会劳动，在教学中一步步潜移默化地培养了学生的劳动意识。</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二、贴近生活，以生为本</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儿童的现实经验是道德课程的起点，将生活中的优化情境搬入课堂中，更能激发学生的学习兴趣。所以我以学生的实际生活为中心，结合他们自身的发展认识，将课堂内容与学生的生活经验密切联系来设计教学活动，逐步培养学生的劳动意识。</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（一）联系生活，了解学生</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生活经验是良好品德形成和获得社会发展的基础，所以劳动意识的培养要围绕学生的日常生活展开。在课前，我通过聊天的方式了解学生在家所做的劳动，了解他们的生活，知道他们的日常生活中的劳动基础，在课堂伊始，我结合上一节课围绕“干点家务活”自评表开展的劳动争章活动，出示几张学生进行家务劳动的照片，展现真实的生活片段，并让学生分享自己的劳动故事，体会到学会劳动本领的喜悦。为了更有针对性地开展课堂教学，我根据上一节课“家务苹果树”上出现的家务活，在课前先做了一个人数统计，分别得出生活中哪些家务会做的人较多，哪些较少，哪些全都不会，了解学生的实际情况后，以此为依据设计“再来学一招”栏目的教学内容，让教学内容贴合学生日常。从生活中寻找问题，将学到的本领再运用到生活中去，实现生活与教学的高效融合。</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（二）创设情境，学习劳动</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用生动的情境串联起教学活动，能让课堂更富有动态画面感，学生也能迅速融入情境，积极探究学习。我创设了亮亮小朋友不会做的家务但想学着干的情境提要，让学生当小老师帮助亮亮再来学一招，从中学习相应的家务劳动技能。我具体创设了帮助亮亮整理书架、摆碗筷和叠裤子三个情境，请会做这项家务的学生分别上台演示，在学生上台演示的过程中底下坐的学生会有些小兴奋，此时就需要好好地引导，进行纪律的重塑，我没有要求学生全部坐端正，而是让学生分批地进行观摩，在台上演示学生遇到困难时，我适当进行补充提炼，给她一个微笑，提出一些建议，而后归纳要点，最后编成朗朗上口的小儿歌帮助记忆。在“整理书架”情境中，学生能按照书的大小来分别整理书籍，但并没有整理到最理想，所以我就提出了这个问题：“这样放我们借书方便吗？在生活中借一本书一般要先看书的名字，所以该如何调整？”用童趣化的语言来启发学生，于是学生立刻回想起自己生活中借书的场景，很快进行调整，将书籍的脊背朝外，方便看书字借阅。在这个情境学习中，学生在已有的家务劳动经验上不断优化，提炼方法，提升了劳动技能。在此基础上，学生对“摆碗筷”和“叠裤子”情境的学习积极性就更高了，劳动意识得到了深化。</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（三）示范带动，做中学习</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培养劳动意识的重要途径就是创设实践活动，以此增强学生的劳动体验，提升劳动技能，于是我设计了现场学习叠衣服的环节。在试教过程中，很多学生都说自己会叠衣服，但步骤和细节都有待完善。所以我将环节调整为先教师示范如何正确叠衣服，将每一个步骤都仔细演示，边示范边口述要点，再请学生说出步骤，并整理成儿歌朗读，加深记忆。为了让学生在体验中巩固技巧，我让学生两两一组，现场一起完成叠衣服，同时准备了步骤视频进行辅助，学生们都跃跃欲试。在练习的过程中，很多学生都关注到了之前没有注意到的小细节并加以完善，我深入到小组中随机对学生进行指导，这样弯下腰的过程也增进了良好的师生关系，从看示范——说方法——念儿歌——动手练的过程中，学生直接体验，参与了完整的劳动经过，家务技能不断得到深化，使得学生也乐于参与家务劳动。</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（四）情境辨析，培养意识</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为了让学生更好地解决生活中做家务遇到的难题，在小组合作讨论环节，我选取的是学生在日常生活中经常会遇到的一些情况，将生活中出现的一些矛盾点放到课堂中引导学生思辨，真实生活情况的再现，更能激发学生的共鸣。我依旧借用了亮亮这一人物，首先提出“亮亮电视看得很带劲，奶奶却要亮亮帮忙买醋，怎么办？”这一问题。学生在生活中常常会遇到自己玩得正开心的时候家长要求帮忙做点家务，这时到底是帮还是不帮，学生们都持有不同的想法，通过小组合作讨论，学生各抒己见，进行了思维碰撞。有了前面学习的铺垫，学生们纷纷选择主动分担家务帮助奶奶，于是我再进一步提问：“如果去帮忙了，那最精彩的动画片看不到了怎么办？”这时两难的情况使得学生再次辨析，学生结合自身经验，又提出了解决方法：和家人沟通商量。如果奶奶很着急就立刻去帮忙，回来再看电视回放；如果不是很着急，就看好电视去买。通过一步步引导，让学生明白在完成家务劳动过程中可以与家人沟通交流，也懂得主动帮助家人分担家务是爱家人的表现，让家务劳动的意识进一步得到深化。</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个小组讨论的问题是“亮亮忘记做家务了,怎么办？”忘做家务也是学生身上经常出现的情况，学生结合实际，提出做表格记录、让家人提醒或是定闹钟提醒等方法。接着让他们在生活中也尝试用这些方法坚持下去，养成坚持做家务的好习惯，不断强化学生的家务劳动意识。通过这两个问题的讨论，让学生将课堂知识运用到生活中，学会处理类似的情况，同时提升了他们的自理能力。</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（五）双向渗透，层次落实</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形成劳动意识，养成习惯是对学生道德的培养，但是有些学生还是不愿意进行劳动那该怎么办？此时我就出示了《中小学生守则》和《中小学生日常行为规范》进行法治教育，让学生明白做家务不仅是道德层面的，更是一个对小学生的一个规则，通过这样的双向渗透，先道德再法治，层次落实，加强学生的劳动意识。</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（六）评价落实，养成习惯</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在课的最后，我利用了区教研室下发的《奉贤区小学低年级道德与法治单元评价单》中的情境来活动，通过我为家人这一栏目中的一些“题目”来让学生学会“自己的事情自己做，家人的事帮着做”的劳动意识，并且通过争星活动来对学生“自觉做、坚持做、做得好”来进行评价，培养学生的劳动习惯。并且设置了一系列的奖励措施来进行追踪评价，激发学生的参与兴趣，这样评价的综合运用能更好地检测学生养成习惯，达成习惯。</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通过本次教学设计我深深感受低年级道德与法治教学中要以学生的生活经验为教学出发点的重要性，在教学中要落实以生为本的理念，只有贴近学生生活，才能让教学接地气，真正让学生学有所得，学以致用。本节课的教学整体的氛围比较轻松，学生也能更好地进行学习、思辨，既是对学生劳动意识的培养，又是对学生劳动能力的培养，不是单纯的知识学习，而是对生活的深入观察和体验，做到了知行合一。所以进行教学设计时不仅要立足教材，同时也要立足生活，在课内明理，在课外践行，在生活中内化劳动意识，感悟劳动价值，彰显新时代的育人理念。</w:t>
      </w:r>
    </w:p>
    <w:p>
      <w:pPr>
        <w:keepNext w:val="0"/>
        <w:keepLines w:val="0"/>
        <w:pageBreakBefore w:val="0"/>
        <w:widowControl w:val="0"/>
        <w:kinsoku/>
        <w:wordWrap/>
        <w:overflowPunct w:val="0"/>
        <w:topLinePunct w:val="0"/>
        <w:autoSpaceDE/>
        <w:autoSpaceDN w:val="0"/>
        <w:bidi w:val="0"/>
        <w:adjustRightInd/>
        <w:snapToGrid/>
        <w:spacing w:line="360" w:lineRule="auto"/>
        <w:ind w:firstLine="560" w:firstLineChars="200"/>
        <w:jc w:val="right"/>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交流日期：2022年12月</w:t>
      </w:r>
    </w:p>
    <w:p>
      <w:pPr>
        <w:keepNext w:val="0"/>
        <w:keepLines w:val="0"/>
        <w:pageBreakBefore w:val="0"/>
        <w:widowControl w:val="0"/>
        <w:kinsoku/>
        <w:wordWrap/>
        <w:overflowPunct w:val="0"/>
        <w:topLinePunct w:val="0"/>
        <w:autoSpaceDE/>
        <w:autoSpaceDN w:val="0"/>
        <w:bidi w:val="0"/>
        <w:adjustRightInd/>
        <w:snapToGrid/>
        <w:spacing w:line="360" w:lineRule="auto"/>
        <w:ind w:firstLine="480" w:firstLineChars="200"/>
        <w:textAlignment w:val="auto"/>
        <w:rPr>
          <w:rFonts w:ascii="宋体" w:hAnsi="宋体" w:eastAsia="宋体" w:cs="宋体"/>
          <w:color w:val="000000" w:themeColor="text1"/>
          <w:sz w:val="24"/>
          <w14:textFill>
            <w14:solidFill>
              <w14:schemeClr w14:val="tx1"/>
            </w14:solidFill>
          </w14:textFill>
        </w:rPr>
      </w:pP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参考文献</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w:t>
      </w:r>
      <w:r>
        <w:fldChar w:fldCharType="begin"/>
      </w:r>
      <w:r>
        <w:instrText xml:space="preserve"> HYPERLINK "http://zz.xue1888.com/c.PHP?filename=y0me6NXbiN1R4A3KJVkTLpHbwsWRKl3cml3apZUTPlXcvNlc3IER2R2MVFTTYRXOwU0TZV2SQN1aQl3d38yZ5NkajhWZx12RYJGSEJDa5gmeSljNVtWdQRUbFBle0oHRzgEUCZ1QQRGWtN1dQ5kQFNGZ5tER0YWW&amp;tablename=CJFDLASN2023&amp;ddata=JLJY202301006|CJFDLASN2023|%E5%8A%B3%E5%8A%A8%E6%95%99%E8%82%B2%E5%9C%A8%E5%B0%8F%E5%AD%A6%E9%81%93%E5%BE%B7%E4%B8%8E%E6%B3%95%E6%B2%BB%E6%95%99%E5%AD%A6%E4%B8%AD%E7%9A%84%E5%BA%94%E7%94%A8|%E7%8E%8B%E4%BD%B3|%E5%90%89%E6%9E%97%E6%95%99%E8%82%B2|2023-01-01" \t "http://49.232.15.115/kns8/defaultresult/_blank" \o "JLJY202301006" </w:instrText>
      </w:r>
      <w:r>
        <w:fldChar w:fldCharType="separate"/>
      </w:r>
      <w:r>
        <w:rPr>
          <w:rFonts w:hint="eastAsia" w:ascii="宋体" w:hAnsi="宋体" w:eastAsia="宋体" w:cs="宋体"/>
          <w:color w:val="000000" w:themeColor="text1"/>
          <w:sz w:val="28"/>
          <w:szCs w:val="28"/>
          <w14:textFill>
            <w14:solidFill>
              <w14:schemeClr w14:val="tx1"/>
            </w14:solidFill>
          </w14:textFill>
        </w:rPr>
        <w:t>劳动教育在小学道德与法治教学中的应用</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t>[J].王佳.吉林教育. 2023(01)</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 “劳我分隔”到“劳我融合”的小学劳动教育策略探究[J].梅杰松.教育家.2022(29)</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[3]校内外结合的小学劳动教育策略研究[J].杨玲.生活教育.2021(08)</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[4]小学综合实践活动开展劳动教育的探究[J].张阿利.天津教育. 2020(07)</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[5]校内外结合的小学劳动教育策略研究[J].李蔓.教育界.2020(19)</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[6]谈小学低年级综合实践课程中对学生进行劳动教育策略研究[J].周颖.  新课程.2020(26)</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[7]在道德与法治学科中实施劳动教育策略初探[J].唐晓燕.全国优秀作文选(教师教育).2020(05)</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[8]校内外结合的小学劳动教育策略研究[J].王玉.小学教学研究. 2021(20)</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[9]小学道德与法治教学融合劳动教育策略初探[J].姚秀蓉.教育界. 2022(02)</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[10]核心素养下我国小学生劳动教育的现状及教育策略[J].肖潇.智力. 2020(27)</w:t>
      </w:r>
    </w:p>
    <w:p>
      <w:pPr>
        <w:keepNext w:val="0"/>
        <w:keepLines w:val="0"/>
        <w:pageBreakBefore w:val="0"/>
        <w:widowControl w:val="0"/>
        <w:kinsoku/>
        <w:wordWrap/>
        <w:overflowPunct w:val="0"/>
        <w:topLinePunct w:val="0"/>
        <w:autoSpaceDE/>
        <w:autoSpaceDN w:val="0"/>
        <w:bidi w:val="0"/>
        <w:adjustRightInd/>
        <w:snapToGrid/>
        <w:spacing w:line="360" w:lineRule="auto"/>
        <w:textAlignment w:val="auto"/>
        <w:rPr>
          <w:rFonts w:cs="Times New Roman" w:asciiTheme="minorEastAsia" w:hAnsiTheme="minorEastAsia"/>
          <w:color w:val="000000" w:themeColor="text1"/>
          <w:sz w:val="24"/>
          <w14:textFill>
            <w14:solidFill>
              <w14:schemeClr w14:val="tx1"/>
            </w14:solidFill>
          </w14:textFill>
        </w:rPr>
      </w:pPr>
    </w:p>
    <w:sectPr>
      <w:pgSz w:w="11906" w:h="16838"/>
      <w:pgMar w:top="1417" w:right="1474" w:bottom="1417" w:left="1417" w:header="851" w:footer="850"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FC3677"/>
    <w:multiLevelType w:val="singleLevel"/>
    <w:tmpl w:val="F8FC3677"/>
    <w:lvl w:ilvl="0" w:tentative="0">
      <w:start w:val="1"/>
      <w:numFmt w:val="chineseCounting"/>
      <w:suff w:val="nothing"/>
      <w:lvlText w:val="%1、"/>
      <w:lvlJc w:val="left"/>
      <w:rPr>
        <w:rFonts w:hint="eastAsia"/>
      </w:rPr>
    </w:lvl>
  </w:abstractNum>
  <w:abstractNum w:abstractNumId="1">
    <w:nsid w:val="085FECD4"/>
    <w:multiLevelType w:val="singleLevel"/>
    <w:tmpl w:val="085FECD4"/>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zNjliYzAyMDA4YzhiMWU5MjY4MzA2NTBmNDlkMjIifQ=="/>
  </w:docVars>
  <w:rsids>
    <w:rsidRoot w:val="00ED7816"/>
    <w:rsid w:val="001E4C61"/>
    <w:rsid w:val="00376E09"/>
    <w:rsid w:val="0038756A"/>
    <w:rsid w:val="004B4F1C"/>
    <w:rsid w:val="005233B1"/>
    <w:rsid w:val="005651FE"/>
    <w:rsid w:val="005A0CE3"/>
    <w:rsid w:val="00722FEA"/>
    <w:rsid w:val="00833F31"/>
    <w:rsid w:val="008F769D"/>
    <w:rsid w:val="00944FC9"/>
    <w:rsid w:val="00977A0E"/>
    <w:rsid w:val="00986852"/>
    <w:rsid w:val="00A224D8"/>
    <w:rsid w:val="00AB5685"/>
    <w:rsid w:val="00B10B38"/>
    <w:rsid w:val="00B61C96"/>
    <w:rsid w:val="00CE1DF4"/>
    <w:rsid w:val="00D20952"/>
    <w:rsid w:val="00DD0CCE"/>
    <w:rsid w:val="00DE39C4"/>
    <w:rsid w:val="00ED7816"/>
    <w:rsid w:val="00F76931"/>
    <w:rsid w:val="01726066"/>
    <w:rsid w:val="01C05E57"/>
    <w:rsid w:val="02B0310F"/>
    <w:rsid w:val="02B926FC"/>
    <w:rsid w:val="04C96217"/>
    <w:rsid w:val="05D9297D"/>
    <w:rsid w:val="06331679"/>
    <w:rsid w:val="06774A84"/>
    <w:rsid w:val="06D4687F"/>
    <w:rsid w:val="076D15CF"/>
    <w:rsid w:val="07770E68"/>
    <w:rsid w:val="07E64E03"/>
    <w:rsid w:val="08155BE2"/>
    <w:rsid w:val="0969226A"/>
    <w:rsid w:val="0A342F96"/>
    <w:rsid w:val="0A8756D6"/>
    <w:rsid w:val="0C4704C8"/>
    <w:rsid w:val="0C9B2BE1"/>
    <w:rsid w:val="0FBE7878"/>
    <w:rsid w:val="0FD4558F"/>
    <w:rsid w:val="10134CDE"/>
    <w:rsid w:val="11471183"/>
    <w:rsid w:val="116E710D"/>
    <w:rsid w:val="117E6CC8"/>
    <w:rsid w:val="11F43433"/>
    <w:rsid w:val="120A4685"/>
    <w:rsid w:val="121511E1"/>
    <w:rsid w:val="12B05FD2"/>
    <w:rsid w:val="12C86F31"/>
    <w:rsid w:val="136C3083"/>
    <w:rsid w:val="14690556"/>
    <w:rsid w:val="156C7ED4"/>
    <w:rsid w:val="160A2D6B"/>
    <w:rsid w:val="16521C58"/>
    <w:rsid w:val="16BF0297"/>
    <w:rsid w:val="17912B26"/>
    <w:rsid w:val="17A04C85"/>
    <w:rsid w:val="17B74BB8"/>
    <w:rsid w:val="1B5A58A3"/>
    <w:rsid w:val="1CD621C5"/>
    <w:rsid w:val="1DD82459"/>
    <w:rsid w:val="1E203035"/>
    <w:rsid w:val="1E701206"/>
    <w:rsid w:val="1E795F5D"/>
    <w:rsid w:val="22E531C8"/>
    <w:rsid w:val="230F325E"/>
    <w:rsid w:val="231A06FF"/>
    <w:rsid w:val="23D96981"/>
    <w:rsid w:val="242157C3"/>
    <w:rsid w:val="24343544"/>
    <w:rsid w:val="24AD3ED8"/>
    <w:rsid w:val="255A41D7"/>
    <w:rsid w:val="25626295"/>
    <w:rsid w:val="26E33046"/>
    <w:rsid w:val="27097AAA"/>
    <w:rsid w:val="275A5FAD"/>
    <w:rsid w:val="28174CD6"/>
    <w:rsid w:val="28667699"/>
    <w:rsid w:val="28E53263"/>
    <w:rsid w:val="28F9286B"/>
    <w:rsid w:val="292D0161"/>
    <w:rsid w:val="296A0779"/>
    <w:rsid w:val="2A384AD4"/>
    <w:rsid w:val="2B703FBC"/>
    <w:rsid w:val="2BD3162B"/>
    <w:rsid w:val="2C713D04"/>
    <w:rsid w:val="2E6B1F72"/>
    <w:rsid w:val="2F7C45C6"/>
    <w:rsid w:val="2FF26795"/>
    <w:rsid w:val="30AD0E28"/>
    <w:rsid w:val="31D9458D"/>
    <w:rsid w:val="32D63637"/>
    <w:rsid w:val="32EA4A62"/>
    <w:rsid w:val="335B42C4"/>
    <w:rsid w:val="34D7306B"/>
    <w:rsid w:val="35D32F31"/>
    <w:rsid w:val="36796B6F"/>
    <w:rsid w:val="36A86A36"/>
    <w:rsid w:val="375241BA"/>
    <w:rsid w:val="37701440"/>
    <w:rsid w:val="37A71A42"/>
    <w:rsid w:val="385950D4"/>
    <w:rsid w:val="385A0B87"/>
    <w:rsid w:val="38AC65B2"/>
    <w:rsid w:val="390D5B9F"/>
    <w:rsid w:val="39736669"/>
    <w:rsid w:val="398C3287"/>
    <w:rsid w:val="3B841D62"/>
    <w:rsid w:val="3C4B4638"/>
    <w:rsid w:val="3D07349A"/>
    <w:rsid w:val="3D824D62"/>
    <w:rsid w:val="3EEA46D3"/>
    <w:rsid w:val="3F0D5BC1"/>
    <w:rsid w:val="4074703F"/>
    <w:rsid w:val="40E145FC"/>
    <w:rsid w:val="42705F51"/>
    <w:rsid w:val="42996709"/>
    <w:rsid w:val="43597EA0"/>
    <w:rsid w:val="43CE1B59"/>
    <w:rsid w:val="43DE0E45"/>
    <w:rsid w:val="43E443EC"/>
    <w:rsid w:val="45836A7E"/>
    <w:rsid w:val="461F40D3"/>
    <w:rsid w:val="46E12E64"/>
    <w:rsid w:val="47232053"/>
    <w:rsid w:val="4867383D"/>
    <w:rsid w:val="4A7A4C92"/>
    <w:rsid w:val="4A857AC4"/>
    <w:rsid w:val="4AB10DA0"/>
    <w:rsid w:val="4B4F064A"/>
    <w:rsid w:val="4BE8779B"/>
    <w:rsid w:val="4CD26278"/>
    <w:rsid w:val="4D3336D7"/>
    <w:rsid w:val="4EAF5ECE"/>
    <w:rsid w:val="503D5A0E"/>
    <w:rsid w:val="51325034"/>
    <w:rsid w:val="52566469"/>
    <w:rsid w:val="52687CED"/>
    <w:rsid w:val="53C274A6"/>
    <w:rsid w:val="54007013"/>
    <w:rsid w:val="541155B2"/>
    <w:rsid w:val="5464091A"/>
    <w:rsid w:val="549E6353"/>
    <w:rsid w:val="54A461C6"/>
    <w:rsid w:val="55355B9A"/>
    <w:rsid w:val="5574042F"/>
    <w:rsid w:val="55E936CE"/>
    <w:rsid w:val="56627E6C"/>
    <w:rsid w:val="56804ADF"/>
    <w:rsid w:val="56AD75FB"/>
    <w:rsid w:val="56F12E8D"/>
    <w:rsid w:val="571921A6"/>
    <w:rsid w:val="57AD6F60"/>
    <w:rsid w:val="58466FCB"/>
    <w:rsid w:val="58962281"/>
    <w:rsid w:val="58CB3F5F"/>
    <w:rsid w:val="5A0E12A8"/>
    <w:rsid w:val="5A4A582A"/>
    <w:rsid w:val="5A6E788A"/>
    <w:rsid w:val="5B23094F"/>
    <w:rsid w:val="5B5E4470"/>
    <w:rsid w:val="5BBD57F6"/>
    <w:rsid w:val="5BEC41FD"/>
    <w:rsid w:val="5DD63164"/>
    <w:rsid w:val="5FAF53CC"/>
    <w:rsid w:val="602A2A92"/>
    <w:rsid w:val="605113E4"/>
    <w:rsid w:val="606B0622"/>
    <w:rsid w:val="61407B64"/>
    <w:rsid w:val="618168F6"/>
    <w:rsid w:val="6240444A"/>
    <w:rsid w:val="62531E24"/>
    <w:rsid w:val="62B20845"/>
    <w:rsid w:val="62F52A5A"/>
    <w:rsid w:val="650A0B6F"/>
    <w:rsid w:val="65845F1F"/>
    <w:rsid w:val="65D067EF"/>
    <w:rsid w:val="674024C1"/>
    <w:rsid w:val="67A73A7C"/>
    <w:rsid w:val="67ED4077"/>
    <w:rsid w:val="68B9284D"/>
    <w:rsid w:val="69600824"/>
    <w:rsid w:val="6ADE1D63"/>
    <w:rsid w:val="6B002D5C"/>
    <w:rsid w:val="6BF83D38"/>
    <w:rsid w:val="6C3A39ED"/>
    <w:rsid w:val="6C4C0988"/>
    <w:rsid w:val="6C55132F"/>
    <w:rsid w:val="6C5E54AF"/>
    <w:rsid w:val="6C792A11"/>
    <w:rsid w:val="6CB22118"/>
    <w:rsid w:val="6F2C44D7"/>
    <w:rsid w:val="70730946"/>
    <w:rsid w:val="71341CD3"/>
    <w:rsid w:val="71E3231E"/>
    <w:rsid w:val="732E045C"/>
    <w:rsid w:val="74516CC2"/>
    <w:rsid w:val="75D805C0"/>
    <w:rsid w:val="77AC22F3"/>
    <w:rsid w:val="783E33C3"/>
    <w:rsid w:val="78AE45CD"/>
    <w:rsid w:val="78CA0C8C"/>
    <w:rsid w:val="7A5275FA"/>
    <w:rsid w:val="7AF23015"/>
    <w:rsid w:val="7B670E83"/>
    <w:rsid w:val="7BFE50F7"/>
    <w:rsid w:val="7C1026A5"/>
    <w:rsid w:val="7C7779B9"/>
    <w:rsid w:val="7C951EF7"/>
    <w:rsid w:val="7CC676FA"/>
    <w:rsid w:val="7DA1131F"/>
    <w:rsid w:val="7DC33983"/>
    <w:rsid w:val="7DE42994"/>
    <w:rsid w:val="7ECB5510"/>
    <w:rsid w:val="7F226D95"/>
    <w:rsid w:val="7F27031D"/>
    <w:rsid w:val="7F65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5352</Words>
  <Characters>5509</Characters>
  <Lines>6</Lines>
  <Paragraphs>12</Paragraphs>
  <TotalTime>108</TotalTime>
  <ScaleCrop>false</ScaleCrop>
  <LinksUpToDate>false</LinksUpToDate>
  <CharactersWithSpaces>5540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2022-08-31T13:23:00Z</dcterms:created>
  <dc:creator>Yuki</dc:creator>
  <cp:lastModifiedBy>WPS_1678280795</cp:lastModifiedBy>
  <cp:lastPrinted>2023-04-19T06:54:24Z</cp:lastPrinted>
  <dcterms:modified xsi:type="dcterms:W3CDTF">2023-04-19T06:55:02Z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E1254DCCFBBE403E883D277403F63A69</vt:lpwstr>
  </property>
</Properties>
</file>